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D8" w:rsidRDefault="005770D8" w:rsidP="005770D8">
      <w:pPr>
        <w:spacing w:after="251" w:line="268" w:lineRule="auto"/>
        <w:ind w:left="10" w:right="6" w:hanging="10"/>
        <w:jc w:val="center"/>
      </w:pPr>
      <w:r>
        <w:rPr>
          <w:rFonts w:ascii="Arial" w:eastAsia="Arial" w:hAnsi="Arial" w:cs="Arial"/>
          <w:b/>
        </w:rPr>
        <w:t xml:space="preserve">FORMATO N° 07 </w:t>
      </w:r>
    </w:p>
    <w:p w:rsidR="005770D8" w:rsidRDefault="005770D8" w:rsidP="005770D8">
      <w:pPr>
        <w:pStyle w:val="Ttulo1"/>
        <w:spacing w:after="248" w:line="268" w:lineRule="auto"/>
        <w:ind w:right="7"/>
        <w:jc w:val="center"/>
      </w:pPr>
      <w:r>
        <w:t xml:space="preserve">DECLARACIÓN JURADA DEL PROVEEDOR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>Señores</w:t>
      </w:r>
      <w:r>
        <w:rPr>
          <w:rFonts w:ascii="Arial" w:eastAsia="Arial" w:hAnsi="Arial" w:cs="Arial"/>
          <w:b/>
        </w:rPr>
        <w:t xml:space="preserve">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DEC </w:t>
      </w:r>
    </w:p>
    <w:p w:rsidR="00BD259E" w:rsidRDefault="005770D8" w:rsidP="005770D8">
      <w:pPr>
        <w:spacing w:after="253" w:line="263" w:lineRule="auto"/>
        <w:ind w:right="3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GOBIERNO REGIONAL DE CAJAMARCA </w:t>
      </w:r>
    </w:p>
    <w:p w:rsidR="005770D8" w:rsidRDefault="005770D8" w:rsidP="005770D8">
      <w:pPr>
        <w:spacing w:after="253" w:line="263" w:lineRule="auto"/>
        <w:ind w:right="3275"/>
        <w:jc w:val="both"/>
      </w:pPr>
      <w:bookmarkStart w:id="0" w:name="_GoBack"/>
      <w:bookmarkEnd w:id="0"/>
      <w:r>
        <w:rPr>
          <w:rFonts w:ascii="Arial" w:eastAsia="Arial" w:hAnsi="Arial" w:cs="Arial"/>
        </w:rPr>
        <w:t xml:space="preserve">Presente.-  </w:t>
      </w:r>
    </w:p>
    <w:p w:rsidR="005770D8" w:rsidRDefault="005770D8" w:rsidP="005770D8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Datos del Declarante: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Dirección de Notificación: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Nombre de contacto: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Telf. Fijo/Móvil: 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70D8" w:rsidTr="00A43B79">
        <w:trPr>
          <w:trHeight w:val="377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Correo Electrónico: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Default="005770D8" w:rsidP="00A43B7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5770D8" w:rsidRDefault="005770D8" w:rsidP="005770D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5770D8" w:rsidRDefault="005770D8" w:rsidP="005770D8">
      <w:pPr>
        <w:spacing w:after="253" w:line="263" w:lineRule="auto"/>
        <w:jc w:val="both"/>
      </w:pPr>
      <w:r>
        <w:rPr>
          <w:rFonts w:ascii="Arial" w:eastAsia="Arial" w:hAnsi="Arial" w:cs="Arial"/>
        </w:rPr>
        <w:t xml:space="preserve">El declarante, en amparo al Principio de presunción de veracidad del artículo IV del Título Preliminar de la Ley N° 27444, Ley del Procedimiento Administrativo General, DECLARA BAJO JURAMENTO lo siguiente: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Soy responsable de la veracidad de los documentos e información que presento para la presente contratación.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Me obligo a cumplir con los términos de referencia o especificaciones técnicas, según corresponda.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Me obligo a no divulgar, revelar, entregar o poner a disposición de terceros, salvo autorización expresa del Gobierno Regional de Cajamarca, la información proporcionada por esta para la prestación del servicio y/o bienes, y en general toda información a la que tenga acceso o la que pudiera producir como parte de los servicios o bienes que presta, durante y después de concluida la contratación.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Autorizo a ser notificado mediante correo electrónico, en caso resulte ser seleccionado como proveedor, en la etapa de ejecución contractual, a la dirección electrónica señalada.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Conozco las sanciones contenidas en la Ley N° 32069, Ley General de Contrataciones Públicas y su Reglamento, aprobado mediante Decreto Supremo N° 009-2025-EF.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He tomado conocimiento de la DIRECTIVA N° 14-2019-GR.CAJ-GGR/SG - NORMA LOS MECANISMOS Y PROCEDIMIENTOS PARA LA RECEPCIÓN Y TRÁMITE DE DENUNCIAS CONTRA SERVIDORES PÚBLICOS QUE VULNEREN LAS NORMAS DEL CÓDIGO DE ÉTICA, CONDUCTA O EJECUTEN ACTOS DE CORRUPCIÓN.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t xml:space="preserve">He tomado conocimiento de la DIRECTIVA N° 01-2025-GR.CAJ-DRA-DA– DIRECTIVA QUE REGULA EL PROCEDIMIENTO PARA LOS CONTRATOS MENORES. </w:t>
      </w:r>
    </w:p>
    <w:p w:rsidR="005770D8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</w:pPr>
      <w:r>
        <w:rPr>
          <w:rFonts w:ascii="Arial" w:eastAsia="Arial" w:hAnsi="Arial" w:cs="Arial"/>
        </w:rPr>
        <w:lastRenderedPageBreak/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conocimiento. </w:t>
      </w:r>
    </w:p>
    <w:p w:rsidR="005770D8" w:rsidRDefault="005770D8" w:rsidP="005770D8">
      <w:pPr>
        <w:numPr>
          <w:ilvl w:val="0"/>
          <w:numId w:val="1"/>
        </w:numPr>
        <w:spacing w:after="251" w:line="263" w:lineRule="auto"/>
        <w:ind w:hanging="619"/>
        <w:jc w:val="both"/>
      </w:pPr>
      <w:r>
        <w:rPr>
          <w:rFonts w:ascii="Arial" w:eastAsia="Arial" w:hAnsi="Arial" w:cs="Arial"/>
        </w:rPr>
        <w:t xml:space="preserve">Abstenerme de ofrecer, dar o prometer regalos, cortesías, invitaciones, donativos u otros beneficios similares, a funcionarios o servidores públicos de la dependencia encargada de las contrataciones y en general al personal del Gobierno Regional de Cajamarca. </w:t>
      </w:r>
    </w:p>
    <w:p w:rsidR="005770D8" w:rsidRDefault="005770D8" w:rsidP="005770D8">
      <w:pPr>
        <w:pStyle w:val="Ttulo1"/>
        <w:spacing w:after="100"/>
        <w:ind w:left="-5" w:right="0"/>
      </w:pPr>
      <w:r>
        <w:t xml:space="preserve">[CONSIGNAR LUGAR Y FECHA]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770D8" w:rsidRDefault="005770D8" w:rsidP="005770D8">
      <w:pPr>
        <w:spacing w:after="39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344B202D" wp14:editId="411E2574">
                <wp:extent cx="2517902" cy="6096"/>
                <wp:effectExtent l="0" t="0" r="0" b="0"/>
                <wp:docPr id="53345" name="Group 5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0" name="Shape 62460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8D1D1" id="Group 5334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CNxzDtgwIA&#10;AFkGAAAOAAAAAAAAAAAAAAAAAC4CAABkcnMvZTJvRG9jLnhtbFBLAQItABQABgAIAAAAIQApW2kD&#10;2gAAAAMBAAAPAAAAAAAAAAAAAAAAAN0EAABkcnMvZG93bnJldi54bWxQSwUGAAAAAAQABADzAAAA&#10;5AUAAAAA&#10;">
                <v:shape id="Shape 62460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5770D8" w:rsidRDefault="005770D8" w:rsidP="005770D8">
      <w:pPr>
        <w:pStyle w:val="Ttulo1"/>
        <w:tabs>
          <w:tab w:val="center" w:pos="4252"/>
          <w:tab w:val="center" w:pos="6342"/>
        </w:tabs>
        <w:ind w:left="-15" w:right="0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NOMBRE Y APELLIDOS </w:t>
      </w:r>
      <w:r>
        <w:tab/>
      </w:r>
      <w:r>
        <w:rPr>
          <w:b w:val="0"/>
        </w:rPr>
        <w:t xml:space="preserve"> </w:t>
      </w:r>
    </w:p>
    <w:p w:rsidR="005770D8" w:rsidRDefault="005770D8" w:rsidP="005770D8">
      <w:pPr>
        <w:spacing w:after="92" w:line="268" w:lineRule="auto"/>
        <w:ind w:left="2119" w:right="2057" w:hanging="10"/>
        <w:jc w:val="center"/>
      </w:pPr>
      <w:r>
        <w:rPr>
          <w:rFonts w:ascii="Arial" w:eastAsia="Arial" w:hAnsi="Arial" w:cs="Arial"/>
          <w:b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79ED"/>
    <w:multiLevelType w:val="hybridMultilevel"/>
    <w:tmpl w:val="71648BD6"/>
    <w:lvl w:ilvl="0" w:tplc="2EEEE62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4CE3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C7E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534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4C522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A9B7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A92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18A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4BDF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D8"/>
    <w:rsid w:val="003B5290"/>
    <w:rsid w:val="005770D8"/>
    <w:rsid w:val="00B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6537F"/>
  <w15:chartTrackingRefBased/>
  <w15:docId w15:val="{4105D5F1-D0CA-44AD-A799-B4E665DE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D8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5770D8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0D8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5770D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2</cp:revision>
  <dcterms:created xsi:type="dcterms:W3CDTF">2025-10-23T00:09:00Z</dcterms:created>
  <dcterms:modified xsi:type="dcterms:W3CDTF">2025-10-23T17:07:00Z</dcterms:modified>
</cp:coreProperties>
</file>